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D" w:rsidRDefault="00C91C5D">
      <w:r>
        <w:t>Aan het College van GS van Brabant,</w:t>
      </w:r>
      <w:r>
        <w:br/>
        <w:t>aan de Omgevingsdienst Midden- en west Brabant</w:t>
      </w:r>
      <w:r w:rsidR="003B4484">
        <w:tab/>
      </w:r>
      <w:r w:rsidR="003B4484">
        <w:tab/>
      </w:r>
      <w:r w:rsidR="003B4484">
        <w:tab/>
        <w:t>13 november 2016</w:t>
      </w:r>
      <w:r>
        <w:br/>
        <w:t>Postbus 75, 5000AB Tilburg</w:t>
      </w:r>
      <w:r w:rsidR="003B4484">
        <w:br/>
        <w:t>Spoorlaan 181, Tilburg</w:t>
      </w:r>
      <w:r>
        <w:br/>
      </w:r>
      <w:hyperlink r:id="rId5" w:history="1">
        <w:r w:rsidRPr="00A16D5C">
          <w:rPr>
            <w:rStyle w:val="Hyperlink"/>
          </w:rPr>
          <w:t>info@omwb.nl</w:t>
        </w:r>
      </w:hyperlink>
    </w:p>
    <w:p w:rsidR="00C91C5D" w:rsidRDefault="00C91C5D"/>
    <w:p w:rsidR="00C91C5D" w:rsidRDefault="00C91C5D" w:rsidP="00C91C5D">
      <w:r>
        <w:t xml:space="preserve">Zienswijze namens de </w:t>
      </w:r>
      <w:r w:rsidRPr="00C91C5D">
        <w:t>Werkgroep Geluid en Milieu LT Achtse Barrier</w:t>
      </w:r>
    </w:p>
    <w:p w:rsidR="00C91C5D" w:rsidRDefault="00C91C5D" w:rsidP="00C91C5D">
      <w:r>
        <w:t>Op de Ontwerpbeschikking van de Thermische Reinigingsinstallatie van A.Jansen BV</w:t>
      </w:r>
    </w:p>
    <w:p w:rsidR="00C91C5D" w:rsidRDefault="00C91C5D" w:rsidP="00C91C5D">
      <w:r>
        <w:t>Dd 04 oktober 2016, zaaknummer 14110074</w:t>
      </w:r>
    </w:p>
    <w:p w:rsidR="00C91C5D" w:rsidRDefault="00C91C5D" w:rsidP="00C91C5D"/>
    <w:p w:rsidR="00C91C5D" w:rsidRDefault="00C91C5D" w:rsidP="00C91C5D">
      <w:r>
        <w:t>Onze werkgroep, die deel uitmaakt van de bewonersorganisatie in de naburige Eindhovense wijk Achtse Barrier, wil de volgende punten inbrengen over deze Ontwerpbeschikking.</w:t>
      </w:r>
    </w:p>
    <w:p w:rsidR="00C91C5D" w:rsidRDefault="00C91C5D" w:rsidP="00C91C5D">
      <w:pPr>
        <w:pStyle w:val="Lijstalinea"/>
        <w:numPr>
          <w:ilvl w:val="0"/>
          <w:numId w:val="1"/>
        </w:numPr>
      </w:pPr>
      <w:r>
        <w:t>Gezien de voorgeschiedenis mag Jansen Recycling/Jansen BV pas weer Teerhoudend Asfalt Granulaat (TAG) innemen, als de Thermische Reinigingsinstallatie feitelijk operationeel is</w:t>
      </w:r>
    </w:p>
    <w:p w:rsidR="00C91C5D" w:rsidRDefault="00C91C5D" w:rsidP="00C91C5D">
      <w:pPr>
        <w:pStyle w:val="Lijstalinea"/>
        <w:numPr>
          <w:ilvl w:val="0"/>
          <w:numId w:val="1"/>
        </w:numPr>
        <w:tabs>
          <w:tab w:val="left" w:pos="1134"/>
        </w:tabs>
      </w:pPr>
      <w:r>
        <w:t>Geluid.</w:t>
      </w:r>
      <w:r>
        <w:br/>
        <w:t>*</w:t>
      </w:r>
      <w:r>
        <w:tab/>
        <w:t xml:space="preserve">Uit de Ontwerp-beschikking blijkt dat de puinbreker op drie locaties kan staan (A,B,C). </w:t>
      </w:r>
      <w:r w:rsidR="003773C0">
        <w:br/>
      </w:r>
      <w:r w:rsidR="003773C0">
        <w:tab/>
        <w:t xml:space="preserve">Op positie C geeft hij in onze wijk 1 a 2 dB minder geluidsoverlast. Onze Werkgroep pleit </w:t>
      </w:r>
      <w:r w:rsidR="003773C0">
        <w:br/>
      </w:r>
      <w:r w:rsidR="003773C0">
        <w:tab/>
        <w:t>ervoor om de puinbreker op positie C te plaatsen</w:t>
      </w:r>
      <w:r w:rsidR="003773C0">
        <w:br/>
        <w:t>*</w:t>
      </w:r>
      <w:r w:rsidR="003773C0">
        <w:tab/>
        <w:t xml:space="preserve">Uit het advies van de Commissie MER blijkt dat het mogelijk is om door extra </w:t>
      </w:r>
      <w:r w:rsidR="003773C0">
        <w:br/>
      </w:r>
      <w:r w:rsidR="003773C0">
        <w:tab/>
        <w:t xml:space="preserve">maatregelen (stillere machines, extra isolatie warmtewisselaar, demper op ventilator) </w:t>
      </w:r>
      <w:r w:rsidR="003773C0">
        <w:br/>
      </w:r>
      <w:r w:rsidR="003773C0">
        <w:tab/>
        <w:t>vooral ’s nachts 2dB te winnen. Onze Werkgroep pleit ervoor dat dat gebeurt.</w:t>
      </w:r>
      <w:r w:rsidR="003773C0">
        <w:br/>
        <w:t>*</w:t>
      </w:r>
      <w:r w:rsidR="003773C0">
        <w:tab/>
        <w:t xml:space="preserve">De Ontwerpbeschikking staat toe dat de maximaal toelaatbare geluidsniveau’s  </w:t>
      </w:r>
      <w:r w:rsidR="003773C0">
        <w:br/>
      </w:r>
      <w:r w:rsidR="003773C0">
        <w:tab/>
        <w:t>d</w:t>
      </w:r>
      <w:r w:rsidR="003B4484">
        <w:t>a</w:t>
      </w:r>
      <w:r w:rsidR="003773C0">
        <w:t xml:space="preserve">g/avond/nacht die zijn, welke de wet als maximum toestaat, nl 70/65/60 dB(A). Onze </w:t>
      </w:r>
      <w:r w:rsidR="003773C0">
        <w:br/>
      </w:r>
      <w:r w:rsidR="003773C0">
        <w:tab/>
        <w:t xml:space="preserve">Werkgroep vindt dat vooral ’s nachts erg veel en pleit voor een lager vastgestelde grens, </w:t>
      </w:r>
      <w:r w:rsidR="003773C0">
        <w:br/>
      </w:r>
      <w:r w:rsidR="003773C0">
        <w:tab/>
        <w:t>bijvoorbeeld 3dB(A) minder.</w:t>
      </w:r>
    </w:p>
    <w:p w:rsidR="003773C0" w:rsidRDefault="003773C0" w:rsidP="00C91C5D">
      <w:pPr>
        <w:pStyle w:val="Lijstalinea"/>
        <w:numPr>
          <w:ilvl w:val="0"/>
          <w:numId w:val="1"/>
        </w:numPr>
        <w:tabs>
          <w:tab w:val="left" w:pos="1134"/>
        </w:tabs>
      </w:pPr>
      <w:r>
        <w:t>Jansen geeft op zijn website aan dat de TRI elektriciteit opwekt. In de Ontwerp-beschikking lijkt daar geen sprake van te zijn. Het ene moet aan het andere worden aangepast. Vanuit duurzaamheidsstandpu</w:t>
      </w:r>
      <w:r w:rsidR="00E0724E">
        <w:t>nt geven wij de voorkeur aan een</w:t>
      </w:r>
      <w:r>
        <w:t xml:space="preserve"> optimale energie-efficiency. </w:t>
      </w:r>
      <w:r w:rsidR="00E0724E">
        <w:t xml:space="preserve">Dit </w:t>
      </w:r>
      <w:r w:rsidR="003B4484">
        <w:t xml:space="preserve">onderwerp </w:t>
      </w:r>
      <w:r w:rsidR="00E0724E">
        <w:t>zou meegenomen kunnen worden in het haalbaarheidsonderzoek, waarvan sprake is in par. 3.1 .</w:t>
      </w:r>
    </w:p>
    <w:p w:rsidR="00E0724E" w:rsidRDefault="00E0724E" w:rsidP="00C91C5D">
      <w:pPr>
        <w:pStyle w:val="Lijstalinea"/>
        <w:numPr>
          <w:ilvl w:val="0"/>
          <w:numId w:val="1"/>
        </w:numPr>
        <w:tabs>
          <w:tab w:val="left" w:pos="1134"/>
        </w:tabs>
      </w:pPr>
      <w:r>
        <w:t>Fijn stof</w:t>
      </w:r>
    </w:p>
    <w:p w:rsidR="00E0724E" w:rsidRDefault="00E0724E" w:rsidP="00E0724E">
      <w:pPr>
        <w:pStyle w:val="Lijstalinea"/>
        <w:tabs>
          <w:tab w:val="left" w:pos="1134"/>
        </w:tabs>
      </w:pPr>
      <w:r>
        <w:t xml:space="preserve">De Ontwerpbeschikking gaat akkoord met een cycloon met doekfilter als Best Beschikbare Techniek. De wet zou dit afdoende achten. </w:t>
      </w:r>
      <w:r>
        <w:br/>
        <w:t xml:space="preserve">Onze Werkgroep wil pleiten voor (ten opzichte van een cycloon en doekfilter) extra maatregelen, o.a. omdat dat de lozing van dioxinen en furanen nog verder zou kunnen terugdringen. Per slot van rekening spreken we hier de facto over een </w:t>
      </w:r>
      <w:r w:rsidR="003B4484">
        <w:t xml:space="preserve">gespecialiseerde </w:t>
      </w:r>
      <w:r>
        <w:t>vuilverbrander</w:t>
      </w:r>
      <w:r w:rsidR="003B4484">
        <w:t>, die ook grond reinigt die allerlei vormen van verontreiniging kan bevatten</w:t>
      </w:r>
      <w:r>
        <w:t>.</w:t>
      </w:r>
      <w:r>
        <w:br/>
        <w:t xml:space="preserve">In de Ontwerp-beschikking wordt, naast een cycloon, gekozen voor een doekfilter in plaats van een elektrostaatfilter. Mogelijk zou er kunnen worden gekozen voor (naast een cycloon) een doekfilter en een nageschakeld elektrostaatfilter (of omgekeerd). </w:t>
      </w:r>
      <w:r>
        <w:br/>
        <w:t>Onze Werkgroep is terughoudend met het uitspreken van technische middelen, maar zou graag een rookgaszuivering zien die beter is dan de wettelijk verplichte BBT.</w:t>
      </w:r>
    </w:p>
    <w:p w:rsidR="00E0724E" w:rsidRDefault="00E0724E" w:rsidP="00E0724E">
      <w:pPr>
        <w:pStyle w:val="Lijstalinea"/>
        <w:numPr>
          <w:ilvl w:val="0"/>
          <w:numId w:val="1"/>
        </w:numPr>
        <w:tabs>
          <w:tab w:val="left" w:pos="1134"/>
        </w:tabs>
      </w:pPr>
      <w:r>
        <w:lastRenderedPageBreak/>
        <w:t xml:space="preserve">De Ontwerpbeschikking, en het GGD-rapport, stellen dat de kans op geuroverlast klein is. Om die kans nog kleiner te maken, zou onze Werkgroep gaarne extra technische voorzieningen zien, met name om storingen in de installatie op te vangen. </w:t>
      </w:r>
    </w:p>
    <w:p w:rsidR="006F5309" w:rsidRDefault="006F5309" w:rsidP="00E0724E">
      <w:pPr>
        <w:pStyle w:val="Lijstalinea"/>
        <w:numPr>
          <w:ilvl w:val="0"/>
          <w:numId w:val="1"/>
        </w:numPr>
        <w:tabs>
          <w:tab w:val="left" w:pos="1134"/>
        </w:tabs>
      </w:pPr>
      <w:r>
        <w:t>Onze Werkgroep wil dat proefnemingen voor betere technieken, die in de Ontwerpbeschikking toegestaan worden, van tevoren gepubliceerd worden en actief gecommuniceerd richting belanghebbenden.</w:t>
      </w:r>
    </w:p>
    <w:p w:rsidR="006F5309" w:rsidRDefault="006F5309" w:rsidP="00E0724E">
      <w:pPr>
        <w:pStyle w:val="Lijstalinea"/>
        <w:numPr>
          <w:ilvl w:val="0"/>
          <w:numId w:val="1"/>
        </w:numPr>
        <w:tabs>
          <w:tab w:val="left" w:pos="1134"/>
        </w:tabs>
      </w:pPr>
      <w:r>
        <w:t>Mede gezien de voorgeschiedenis, pleit onze Werkgroep voor stringente handhaving van de processen bij Jansen Recycling/Jansen BV</w:t>
      </w:r>
    </w:p>
    <w:p w:rsidR="006F5309" w:rsidRDefault="006F5309" w:rsidP="006F5309">
      <w:pPr>
        <w:tabs>
          <w:tab w:val="left" w:pos="1134"/>
        </w:tabs>
      </w:pPr>
    </w:p>
    <w:p w:rsidR="006F5309" w:rsidRDefault="006F5309" w:rsidP="00D57EA9">
      <w:pPr>
        <w:tabs>
          <w:tab w:val="left" w:pos="1134"/>
        </w:tabs>
        <w:spacing w:after="0"/>
      </w:pPr>
      <w:r>
        <w:t xml:space="preserve">Namens </w:t>
      </w:r>
      <w:r w:rsidR="00383535">
        <w:t>het Leefbaarheidsteam Achtse Barrier</w:t>
      </w:r>
    </w:p>
    <w:p w:rsidR="00383535" w:rsidRDefault="00383535" w:rsidP="00D57EA9">
      <w:pPr>
        <w:tabs>
          <w:tab w:val="left" w:pos="1134"/>
        </w:tabs>
        <w:spacing w:after="0"/>
      </w:pPr>
      <w:r>
        <w:t xml:space="preserve">     Werkgroep geluidshinder en milie</w:t>
      </w:r>
      <w:r w:rsidR="00EC4864">
        <w:t>u</w:t>
      </w:r>
      <w:r w:rsidR="00EC4864">
        <w:tab/>
        <w:t>…..</w:t>
      </w:r>
      <w:bookmarkStart w:id="0" w:name="_GoBack"/>
      <w:bookmarkEnd w:id="0"/>
    </w:p>
    <w:sectPr w:rsidR="00383535" w:rsidSect="00461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34C86"/>
    <w:multiLevelType w:val="hybridMultilevel"/>
    <w:tmpl w:val="B81468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5D"/>
    <w:rsid w:val="001E5661"/>
    <w:rsid w:val="00215157"/>
    <w:rsid w:val="003773C0"/>
    <w:rsid w:val="00383535"/>
    <w:rsid w:val="003A3D27"/>
    <w:rsid w:val="003B4484"/>
    <w:rsid w:val="00461124"/>
    <w:rsid w:val="006F5309"/>
    <w:rsid w:val="00855FFF"/>
    <w:rsid w:val="008C04D1"/>
    <w:rsid w:val="00AD5B08"/>
    <w:rsid w:val="00C91C5D"/>
    <w:rsid w:val="00D57EA9"/>
    <w:rsid w:val="00E0724E"/>
    <w:rsid w:val="00E33E25"/>
    <w:rsid w:val="00EC4864"/>
    <w:rsid w:val="00FD2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A13E"/>
  <w15:docId w15:val="{7A5CCCF3-28ED-4C63-AEE7-0A332FC6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4611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1C5D"/>
    <w:rPr>
      <w:color w:val="0563C1" w:themeColor="hyperlink"/>
      <w:u w:val="single"/>
    </w:rPr>
  </w:style>
  <w:style w:type="paragraph" w:styleId="Lijstalinea">
    <w:name w:val="List Paragraph"/>
    <w:basedOn w:val="Standaard"/>
    <w:uiPriority w:val="34"/>
    <w:qFormat/>
    <w:rsid w:val="00C91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mwb.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dcterms:created xsi:type="dcterms:W3CDTF">2016-11-13T21:23:00Z</dcterms:created>
  <dcterms:modified xsi:type="dcterms:W3CDTF">2016-11-13T23:49:00Z</dcterms:modified>
</cp:coreProperties>
</file>