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6763" w:rsidRDefault="008D6763" w:rsidP="008D6763">
      <w:pPr>
        <w:rPr>
          <w:b/>
        </w:rPr>
      </w:pPr>
      <w:r>
        <w:rPr>
          <w:b/>
        </w:rPr>
        <w:t>Onderstaande aspecten stellen we voor om op te nemen in de verkiezingsprogramma’s</w:t>
      </w:r>
    </w:p>
    <w:p w:rsidR="008D6763" w:rsidRDefault="008D6763" w:rsidP="008D6763">
      <w:pPr>
        <w:pStyle w:val="Lijstalinea"/>
        <w:numPr>
          <w:ilvl w:val="0"/>
          <w:numId w:val="1"/>
        </w:numPr>
      </w:pPr>
      <w:r>
        <w:t xml:space="preserve">De groei van Eindhoven Airport mag niet worden bepaald door landelijke belangen of groei van Schiphol. Het vliegveld moet dienstbaar zijn aan de ontwikkeling van de regio. De aantrekkelijkheid van de regio voor wonen, werken en recreëren mag door de aanwezigheid van het vliegveld niet verder worden aangetast. </w:t>
      </w:r>
    </w:p>
    <w:p w:rsidR="008D6763" w:rsidRDefault="008D6763" w:rsidP="008D6763">
      <w:pPr>
        <w:pStyle w:val="Lijstalinea"/>
        <w:numPr>
          <w:ilvl w:val="0"/>
          <w:numId w:val="1"/>
        </w:numPr>
      </w:pPr>
      <w:r>
        <w:t xml:space="preserve">De nadelige effecten van geluid, luchtvervuiling en verkeer (horend bij 43.000 vliegbewegingen) op leefbaarheid, gezondheid en klimaat mogen na 2019 niet verder toenemen. </w:t>
      </w:r>
    </w:p>
    <w:p w:rsidR="008D6763" w:rsidRDefault="008D6763" w:rsidP="008D6763">
      <w:pPr>
        <w:pStyle w:val="Lijstalinea"/>
        <w:numPr>
          <w:ilvl w:val="0"/>
          <w:numId w:val="2"/>
        </w:numPr>
        <w:spacing w:after="160" w:line="256" w:lineRule="auto"/>
      </w:pPr>
      <w:r>
        <w:t xml:space="preserve">Groei van het aantal vliegbewegingen boven 43.000 moet verdiend worden  door stillere  (minder geluid) en schonere (minder uitstoot) vliegtuigen in te zetten of door andere maatregelen om de hinder terug te dringen. De helft van deze winst kan ingezet worden om het aantal vliegbewegingen te laten groeien. De andere helft moet ten goede komen aan het verbeteren van de leefbaarheid in de omgeving van het vliegveld. </w:t>
      </w:r>
    </w:p>
    <w:p w:rsidR="008D6763" w:rsidRDefault="008D6763" w:rsidP="008D6763">
      <w:pPr>
        <w:pStyle w:val="Lijstalinea"/>
        <w:numPr>
          <w:ilvl w:val="0"/>
          <w:numId w:val="1"/>
        </w:numPr>
      </w:pPr>
      <w:r>
        <w:t xml:space="preserve">Het door ex-staatssecretaris Mansveld toegezegde onafhankelijke onderzoek naar hinderbeperking moet door het Rijk worden uitgevoerd en is gericht op bovenstaande milieuwinst. </w:t>
      </w:r>
    </w:p>
    <w:p w:rsidR="008D6763" w:rsidRDefault="008D6763" w:rsidP="008D6763">
      <w:pPr>
        <w:pStyle w:val="Lijstalinea"/>
        <w:numPr>
          <w:ilvl w:val="0"/>
          <w:numId w:val="1"/>
        </w:numPr>
      </w:pPr>
      <w:r>
        <w:t xml:space="preserve">Geen geplande landingen na 23.00 uur, geen geplande starts voor 07.00 uur en in het weekend niet voor 08.00 uur. </w:t>
      </w:r>
    </w:p>
    <w:p w:rsidR="00DA7646" w:rsidRDefault="00DA7646">
      <w:bookmarkStart w:id="0" w:name="_GoBack"/>
      <w:bookmarkEnd w:id="0"/>
    </w:p>
    <w:sectPr w:rsidR="00DA76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11A9B"/>
    <w:multiLevelType w:val="hybridMultilevel"/>
    <w:tmpl w:val="1A78D9A8"/>
    <w:lvl w:ilvl="0" w:tplc="2C040570">
      <w:numFmt w:val="bullet"/>
      <w:lvlText w:val=""/>
      <w:lvlJc w:val="left"/>
      <w:pPr>
        <w:ind w:left="720" w:hanging="360"/>
      </w:pPr>
      <w:rPr>
        <w:rFonts w:ascii="Symbol" w:eastAsia="Calibri"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50F165B8"/>
    <w:multiLevelType w:val="hybridMultilevel"/>
    <w:tmpl w:val="E1229100"/>
    <w:lvl w:ilvl="0" w:tplc="4D040CF8">
      <w:start w:val="1"/>
      <w:numFmt w:val="bullet"/>
      <w:lvlText w:val=""/>
      <w:lvlJc w:val="left"/>
      <w:pPr>
        <w:ind w:left="720" w:hanging="360"/>
      </w:pPr>
      <w:rPr>
        <w:rFonts w:ascii="Symbol" w:eastAsia="Calibri"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763"/>
    <w:rsid w:val="00783E7E"/>
    <w:rsid w:val="007B5729"/>
    <w:rsid w:val="008D6763"/>
    <w:rsid w:val="009C0E27"/>
    <w:rsid w:val="00DA7646"/>
    <w:rsid w:val="00E91D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FFA339-B354-44BC-B1E0-597E5AC49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D6763"/>
    <w:pPr>
      <w:spacing w:after="200" w:line="276"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D67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03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1079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Gerard</dc:creator>
  <cp:keywords/>
  <dc:description/>
  <cp:lastModifiedBy>Bernard Gerard</cp:lastModifiedBy>
  <cp:revision>1</cp:revision>
  <dcterms:created xsi:type="dcterms:W3CDTF">2017-08-25T16:41:00Z</dcterms:created>
  <dcterms:modified xsi:type="dcterms:W3CDTF">2017-08-25T16:41:00Z</dcterms:modified>
</cp:coreProperties>
</file>