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4D6" w:rsidRDefault="009D64D6">
      <w:r>
        <w:t xml:space="preserve">Zienswijze van </w:t>
      </w:r>
    </w:p>
    <w:p w:rsidR="009D64D6" w:rsidRDefault="009D64D6">
      <w:r>
        <w:t>Bernard J.M. Gerard</w:t>
      </w:r>
      <w:bookmarkStart w:id="0" w:name="_GoBack"/>
      <w:bookmarkEnd w:id="0"/>
      <w:r>
        <w:br/>
        <w:t>secretaris Beraad Vlieghinder Moet Minder (BVM2)</w:t>
      </w:r>
    </w:p>
    <w:p w:rsidR="009D64D6" w:rsidRDefault="009D64D6">
      <w:r>
        <w:t xml:space="preserve">Het Beraad Vlieghinder Moet Minder (BVM2) is een platform met 32 aangesloten organisaties (milieugroepen, politieke partijen, dorps- en wijkraden, </w:t>
      </w:r>
      <w:proofErr w:type="spellStart"/>
      <w:r>
        <w:t>enz</w:t>
      </w:r>
      <w:proofErr w:type="spellEnd"/>
      <w:r>
        <w:t>), en ca 2000 rechtstreeks aangesloten individuele ondersteuners.</w:t>
      </w:r>
    </w:p>
    <w:p w:rsidR="009D64D6" w:rsidRDefault="009D64D6">
      <w:r>
        <w:t>Ik wil, als persoon en namens BVM2, de volgende twee zaken inbrengen:</w:t>
      </w:r>
    </w:p>
    <w:p w:rsidR="009D64D6" w:rsidRDefault="009D64D6" w:rsidP="009D64D6">
      <w:pPr>
        <w:pStyle w:val="Lijstalinea"/>
        <w:numPr>
          <w:ilvl w:val="0"/>
          <w:numId w:val="1"/>
        </w:numPr>
      </w:pPr>
      <w:r>
        <w:t xml:space="preserve">Om aan de eisen van het Klimaatakkoord van Parijs te kunnen voldoen, kan de luchtvaart, ondanks diverse (beweerde) technische verbeteringen niet verder groeien. Mogelijk moet ze zelfs krimpen. </w:t>
      </w:r>
    </w:p>
    <w:p w:rsidR="009D64D6" w:rsidRDefault="009D64D6" w:rsidP="009D64D6">
      <w:pPr>
        <w:pStyle w:val="Lijstalinea"/>
      </w:pPr>
      <w:r>
        <w:t xml:space="preserve">Ik vind het dan ook niet nodig dat (zoals onder de Doelen, </w:t>
      </w:r>
      <w:proofErr w:type="spellStart"/>
      <w:r>
        <w:t>hfdst</w:t>
      </w:r>
      <w:proofErr w:type="spellEnd"/>
      <w:r>
        <w:t xml:space="preserve"> 1.2, </w:t>
      </w:r>
      <w:proofErr w:type="spellStart"/>
      <w:r>
        <w:t>blz</w:t>
      </w:r>
      <w:proofErr w:type="spellEnd"/>
      <w:r>
        <w:t xml:space="preserve"> 9 en ook elders), dat gestreefd wordt naar een grotere capaciteit van het luchtruim.</w:t>
      </w:r>
      <w:r>
        <w:br/>
        <w:t>Door niet te streven naar uitbreiding van de capaciteit, ontstaat extra beleidsruimte om andere gewenste doelen beter te kunnen realiseren.</w:t>
      </w:r>
      <w:r>
        <w:br/>
      </w:r>
    </w:p>
    <w:p w:rsidR="009D64D6" w:rsidRDefault="009D64D6" w:rsidP="009D64D6">
      <w:pPr>
        <w:pStyle w:val="Lijstalinea"/>
        <w:numPr>
          <w:ilvl w:val="0"/>
          <w:numId w:val="1"/>
        </w:numPr>
      </w:pPr>
      <w:r>
        <w:t xml:space="preserve">Onder de Toetsingscriteria in </w:t>
      </w:r>
      <w:proofErr w:type="spellStart"/>
      <w:r>
        <w:t>hfdst</w:t>
      </w:r>
      <w:proofErr w:type="spellEnd"/>
      <w:r>
        <w:t xml:space="preserve"> 3.1, </w:t>
      </w:r>
      <w:proofErr w:type="spellStart"/>
      <w:r>
        <w:t>blz</w:t>
      </w:r>
      <w:proofErr w:type="spellEnd"/>
      <w:r>
        <w:t xml:space="preserve"> 28 en 29, wordt het klimaat slechts </w:t>
      </w:r>
      <w:r w:rsidR="005F362D">
        <w:t>ingevoerd via de CO</w:t>
      </w:r>
      <w:r w:rsidR="005F362D">
        <w:rPr>
          <w:vertAlign w:val="subscript"/>
        </w:rPr>
        <w:t>2</w:t>
      </w:r>
      <w:r w:rsidR="005F362D">
        <w:t xml:space="preserve">-emissies (zie de tabel op </w:t>
      </w:r>
      <w:proofErr w:type="spellStart"/>
      <w:r w:rsidR="005F362D">
        <w:t>blz</w:t>
      </w:r>
      <w:proofErr w:type="spellEnd"/>
      <w:r w:rsidR="005F362D">
        <w:t xml:space="preserve"> 29).</w:t>
      </w:r>
    </w:p>
    <w:p w:rsidR="005F362D" w:rsidRDefault="005F362D" w:rsidP="005F362D">
      <w:pPr>
        <w:pStyle w:val="Lijstalinea"/>
      </w:pPr>
      <w:r>
        <w:t>De uitlaatgassen van vliegtuigen op kruishoogte (10 a 11km) leiden echter tot een extra klimaateffect, de “niet-CO</w:t>
      </w:r>
      <w:r>
        <w:rPr>
          <w:vertAlign w:val="subscript"/>
        </w:rPr>
        <w:t>2</w:t>
      </w:r>
      <w:r>
        <w:t xml:space="preserve"> – effecten”. Deze leiden tot een rechtstreeks beïnvloeding van de stralingsbalans van de aarde door </w:t>
      </w:r>
      <w:proofErr w:type="spellStart"/>
      <w:r>
        <w:t>aerosolen</w:t>
      </w:r>
      <w:proofErr w:type="spellEnd"/>
      <w:r>
        <w:t xml:space="preserve">, tot indirecte beïnvloeding door chemische reacties met reeds in de atmosfeer aanwezige gassen, en tot de vorming van </w:t>
      </w:r>
      <w:proofErr w:type="spellStart"/>
      <w:r>
        <w:t>contrailstrepen</w:t>
      </w:r>
      <w:proofErr w:type="spellEnd"/>
      <w:r>
        <w:t xml:space="preserve"> en cirrusbewolking. Met name deze </w:t>
      </w:r>
      <w:proofErr w:type="spellStart"/>
      <w:r>
        <w:t>contrails</w:t>
      </w:r>
      <w:proofErr w:type="spellEnd"/>
      <w:r>
        <w:t xml:space="preserve"> en cirruswolken hebben een sterk opwarmend effect. Verder beïnvloeden deze wolkvormen de beleving van de mensen aan het aardoppervlak van een blauwe hemel.</w:t>
      </w:r>
      <w:r>
        <w:br/>
        <w:t xml:space="preserve">De wetenschappelijke literatuur wijst uit, dat het opwarmend effect van deze </w:t>
      </w:r>
      <w:r>
        <w:t>niet-CO</w:t>
      </w:r>
      <w:r>
        <w:rPr>
          <w:vertAlign w:val="subscript"/>
        </w:rPr>
        <w:t>2</w:t>
      </w:r>
      <w:r>
        <w:t xml:space="preserve"> – effecten</w:t>
      </w:r>
      <w:r>
        <w:t xml:space="preserve"> in dezelfde orde van grootte is, of mogelijk groter, dan de opwarming die op gangbare wijze berekend wordt met alleen CO</w:t>
      </w:r>
      <w:r>
        <w:rPr>
          <w:vertAlign w:val="subscript"/>
        </w:rPr>
        <w:t>2</w:t>
      </w:r>
      <w:r>
        <w:t>.</w:t>
      </w:r>
    </w:p>
    <w:p w:rsidR="005F362D" w:rsidRDefault="005F362D" w:rsidP="005F362D">
      <w:pPr>
        <w:pStyle w:val="Lijstalinea"/>
      </w:pPr>
      <w:r>
        <w:t xml:space="preserve">Ik verzoek u om genoemde </w:t>
      </w:r>
      <w:r>
        <w:t>niet-CO</w:t>
      </w:r>
      <w:r>
        <w:rPr>
          <w:vertAlign w:val="subscript"/>
        </w:rPr>
        <w:t>2</w:t>
      </w:r>
      <w:r>
        <w:t xml:space="preserve"> – effecten</w:t>
      </w:r>
      <w:r>
        <w:t xml:space="preserve"> mee te nemen als toetsingscriterium in de Plan-MER. </w:t>
      </w:r>
    </w:p>
    <w:p w:rsidR="005F362D" w:rsidRDefault="005F362D" w:rsidP="005F362D"/>
    <w:p w:rsidR="005F362D" w:rsidRPr="005F362D" w:rsidRDefault="005F362D" w:rsidP="005F362D"/>
    <w:sectPr w:rsidR="005F362D" w:rsidRPr="005F362D" w:rsidSect="004538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05EEC"/>
    <w:multiLevelType w:val="hybridMultilevel"/>
    <w:tmpl w:val="0770A12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4D6"/>
    <w:rsid w:val="0045380F"/>
    <w:rsid w:val="005F362D"/>
    <w:rsid w:val="00783E7E"/>
    <w:rsid w:val="007B5729"/>
    <w:rsid w:val="009C0E27"/>
    <w:rsid w:val="009D64D6"/>
    <w:rsid w:val="00A74EED"/>
    <w:rsid w:val="00BF1361"/>
    <w:rsid w:val="00DA7646"/>
    <w:rsid w:val="00E9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D8BD"/>
  <w15:chartTrackingRefBased/>
  <w15:docId w15:val="{9FF1FA7B-69DF-401C-84CF-799C9100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D6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Gerard</dc:creator>
  <cp:keywords/>
  <dc:description/>
  <cp:lastModifiedBy>Bernard Gerard</cp:lastModifiedBy>
  <cp:revision>3</cp:revision>
  <cp:lastPrinted>2019-09-28T00:29:00Z</cp:lastPrinted>
  <dcterms:created xsi:type="dcterms:W3CDTF">2019-09-28T00:10:00Z</dcterms:created>
  <dcterms:modified xsi:type="dcterms:W3CDTF">2019-09-28T01:23:00Z</dcterms:modified>
</cp:coreProperties>
</file>