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2955" w14:textId="5C7E911E" w:rsidR="00F420B9" w:rsidRPr="00F420B9" w:rsidRDefault="00F420B9">
      <w:pPr>
        <w:rPr>
          <w:b/>
          <w:bCs/>
          <w:sz w:val="24"/>
          <w:szCs w:val="24"/>
        </w:rPr>
      </w:pPr>
      <w:r>
        <w:rPr>
          <w:b/>
          <w:bCs/>
          <w:sz w:val="24"/>
          <w:szCs w:val="24"/>
        </w:rPr>
        <w:t>(ri</w:t>
      </w:r>
      <w:r w:rsidR="00FE7358">
        <w:rPr>
          <w:b/>
          <w:bCs/>
          <w:sz w:val="24"/>
          <w:szCs w:val="24"/>
        </w:rPr>
        <w:t>e</w:t>
      </w:r>
      <w:r>
        <w:rPr>
          <w:b/>
          <w:bCs/>
          <w:sz w:val="24"/>
          <w:szCs w:val="24"/>
        </w:rPr>
        <w:t>deltje + logo )</w:t>
      </w:r>
    </w:p>
    <w:p w14:paraId="4F2A843A" w14:textId="00AC413B" w:rsidR="00DA7646" w:rsidRDefault="00F420B9">
      <w:pPr>
        <w:rPr>
          <w:b/>
          <w:bCs/>
          <w:sz w:val="36"/>
          <w:szCs w:val="36"/>
        </w:rPr>
      </w:pPr>
      <w:r w:rsidRPr="00F420B9">
        <w:rPr>
          <w:b/>
          <w:bCs/>
          <w:sz w:val="36"/>
          <w:szCs w:val="36"/>
        </w:rPr>
        <w:t xml:space="preserve">Vragen van de SP-fractie over mogelijke atmosferische loodemissies door  </w:t>
      </w:r>
      <w:proofErr w:type="spellStart"/>
      <w:r w:rsidRPr="00F420B9">
        <w:rPr>
          <w:b/>
          <w:bCs/>
          <w:sz w:val="36"/>
          <w:szCs w:val="36"/>
        </w:rPr>
        <w:t>Nyrstar</w:t>
      </w:r>
      <w:proofErr w:type="spellEnd"/>
      <w:r w:rsidRPr="00F420B9">
        <w:rPr>
          <w:b/>
          <w:bCs/>
          <w:sz w:val="36"/>
          <w:szCs w:val="36"/>
        </w:rPr>
        <w:t xml:space="preserve"> te Budel</w:t>
      </w:r>
    </w:p>
    <w:p w14:paraId="6B226769" w14:textId="472D054A" w:rsidR="00F420B9" w:rsidRDefault="00F420B9">
      <w:pPr>
        <w:rPr>
          <w:sz w:val="24"/>
          <w:szCs w:val="24"/>
        </w:rPr>
      </w:pPr>
      <w:r>
        <w:rPr>
          <w:sz w:val="24"/>
          <w:szCs w:val="24"/>
        </w:rPr>
        <w:t>Aan het College van GS van Noord-Brabant</w:t>
      </w:r>
      <w:r>
        <w:rPr>
          <w:sz w:val="24"/>
          <w:szCs w:val="24"/>
        </w:rPr>
        <w:tab/>
      </w:r>
      <w:r>
        <w:rPr>
          <w:sz w:val="24"/>
          <w:szCs w:val="24"/>
        </w:rPr>
        <w:tab/>
      </w:r>
      <w:r>
        <w:rPr>
          <w:sz w:val="24"/>
          <w:szCs w:val="24"/>
        </w:rPr>
        <w:tab/>
      </w:r>
      <w:r>
        <w:rPr>
          <w:sz w:val="24"/>
          <w:szCs w:val="24"/>
        </w:rPr>
        <w:tab/>
      </w:r>
      <w:r w:rsidR="00FE7358">
        <w:rPr>
          <w:sz w:val="24"/>
          <w:szCs w:val="24"/>
        </w:rPr>
        <w:tab/>
        <w:t>15 nov 2023</w:t>
      </w:r>
    </w:p>
    <w:p w14:paraId="0A460B25" w14:textId="6634F766" w:rsidR="00F420B9" w:rsidRDefault="00F420B9">
      <w:pPr>
        <w:rPr>
          <w:sz w:val="24"/>
          <w:szCs w:val="24"/>
        </w:rPr>
      </w:pPr>
      <w:r>
        <w:rPr>
          <w:sz w:val="24"/>
          <w:szCs w:val="24"/>
        </w:rPr>
        <w:t>Geacht College</w:t>
      </w:r>
    </w:p>
    <w:p w14:paraId="45BD5C58" w14:textId="198D799B" w:rsidR="00F420B9" w:rsidRDefault="00F420B9">
      <w:pPr>
        <w:rPr>
          <w:sz w:val="24"/>
          <w:szCs w:val="24"/>
        </w:rPr>
      </w:pPr>
      <w:r>
        <w:rPr>
          <w:sz w:val="24"/>
          <w:szCs w:val="24"/>
        </w:rPr>
        <w:t xml:space="preserve">In Pointer van 28 oktober 2023 stond een artikel over de emissies van onder andere lood op het oppervlaktewater (en vandaar op de Waddenzee) en op de atmosfeer van zoutbedrijf </w:t>
      </w:r>
      <w:proofErr w:type="spellStart"/>
      <w:r>
        <w:rPr>
          <w:sz w:val="24"/>
          <w:szCs w:val="24"/>
        </w:rPr>
        <w:t>NedMag</w:t>
      </w:r>
      <w:proofErr w:type="spellEnd"/>
      <w:r>
        <w:rPr>
          <w:sz w:val="24"/>
          <w:szCs w:val="24"/>
        </w:rPr>
        <w:t xml:space="preserve"> te Veendam. Hoewel betreurenswaardig, gaat ons dit niet direct aan.</w:t>
      </w:r>
    </w:p>
    <w:p w14:paraId="19A05EB9" w14:textId="021C4DC8" w:rsidR="00F420B9" w:rsidRDefault="00F420B9">
      <w:pPr>
        <w:rPr>
          <w:sz w:val="24"/>
          <w:szCs w:val="24"/>
        </w:rPr>
      </w:pPr>
      <w:r>
        <w:rPr>
          <w:sz w:val="24"/>
          <w:szCs w:val="24"/>
        </w:rPr>
        <w:t xml:space="preserve">Maar terloops vermeldt Pointer dat </w:t>
      </w:r>
      <w:proofErr w:type="spellStart"/>
      <w:r>
        <w:rPr>
          <w:sz w:val="24"/>
          <w:szCs w:val="24"/>
        </w:rPr>
        <w:t>NedMag</w:t>
      </w:r>
      <w:proofErr w:type="spellEnd"/>
      <w:r>
        <w:rPr>
          <w:sz w:val="24"/>
          <w:szCs w:val="24"/>
        </w:rPr>
        <w:t xml:space="preserve"> de derde Nederlandse uitstoter van lood is naar de atmosfeer, na Tata Steel en </w:t>
      </w:r>
      <w:proofErr w:type="spellStart"/>
      <w:r>
        <w:rPr>
          <w:sz w:val="24"/>
          <w:szCs w:val="24"/>
        </w:rPr>
        <w:t>Nyrstar</w:t>
      </w:r>
      <w:proofErr w:type="spellEnd"/>
      <w:r>
        <w:rPr>
          <w:sz w:val="24"/>
          <w:szCs w:val="24"/>
        </w:rPr>
        <w:t xml:space="preserve"> te Budel. En </w:t>
      </w:r>
      <w:proofErr w:type="spellStart"/>
      <w:r>
        <w:rPr>
          <w:sz w:val="24"/>
          <w:szCs w:val="24"/>
        </w:rPr>
        <w:t>Nyrstar</w:t>
      </w:r>
      <w:proofErr w:type="spellEnd"/>
      <w:r>
        <w:rPr>
          <w:sz w:val="24"/>
          <w:szCs w:val="24"/>
        </w:rPr>
        <w:t xml:space="preserve"> in Budel gaat ons wel aan, want daarvoor is onze provincie bevoegd gezag. </w:t>
      </w:r>
      <w:r>
        <w:rPr>
          <w:sz w:val="24"/>
          <w:szCs w:val="24"/>
        </w:rPr>
        <w:br/>
        <w:t xml:space="preserve">Nu zou het kunnen dat de grote loodemissie van </w:t>
      </w:r>
      <w:proofErr w:type="spellStart"/>
      <w:r>
        <w:rPr>
          <w:sz w:val="24"/>
          <w:szCs w:val="24"/>
        </w:rPr>
        <w:t>Nyrstar</w:t>
      </w:r>
      <w:proofErr w:type="spellEnd"/>
      <w:r>
        <w:rPr>
          <w:sz w:val="24"/>
          <w:szCs w:val="24"/>
        </w:rPr>
        <w:t xml:space="preserve"> vooral op het papier van de  vergunning bestaat en niet in de materiële werkelijkheid. Maar omdat lood en Budel is een gevoelige combinatie is, wil de SP-fractie toch wel graag weten hoe het precies zit.</w:t>
      </w:r>
    </w:p>
    <w:p w14:paraId="436BAFE7" w14:textId="2F4F0311" w:rsidR="00FE7358" w:rsidRDefault="00FE7358" w:rsidP="00FE7358">
      <w:pPr>
        <w:pStyle w:val="Lijstalinea"/>
        <w:numPr>
          <w:ilvl w:val="0"/>
          <w:numId w:val="1"/>
        </w:numPr>
        <w:rPr>
          <w:sz w:val="24"/>
          <w:szCs w:val="24"/>
        </w:rPr>
      </w:pPr>
      <w:r>
        <w:rPr>
          <w:sz w:val="24"/>
          <w:szCs w:val="24"/>
        </w:rPr>
        <w:t>Is uw College bekend met genoemde publicatie in Pointer?</w:t>
      </w:r>
    </w:p>
    <w:p w14:paraId="59702B02" w14:textId="559CE6FF" w:rsidR="00FE7358" w:rsidRDefault="00FE7358" w:rsidP="00FE7358">
      <w:pPr>
        <w:pStyle w:val="Lijstalinea"/>
        <w:numPr>
          <w:ilvl w:val="0"/>
          <w:numId w:val="1"/>
        </w:numPr>
        <w:rPr>
          <w:sz w:val="24"/>
          <w:szCs w:val="24"/>
        </w:rPr>
      </w:pPr>
      <w:r>
        <w:rPr>
          <w:sz w:val="24"/>
          <w:szCs w:val="24"/>
        </w:rPr>
        <w:t xml:space="preserve">Hoe groot is de </w:t>
      </w:r>
      <w:r w:rsidR="0077067F">
        <w:rPr>
          <w:sz w:val="24"/>
          <w:szCs w:val="24"/>
        </w:rPr>
        <w:t xml:space="preserve">feitelijke </w:t>
      </w:r>
      <w:r>
        <w:rPr>
          <w:sz w:val="24"/>
          <w:szCs w:val="24"/>
        </w:rPr>
        <w:t xml:space="preserve">atmosferische loodemissie van </w:t>
      </w:r>
      <w:proofErr w:type="spellStart"/>
      <w:r>
        <w:rPr>
          <w:sz w:val="24"/>
          <w:szCs w:val="24"/>
        </w:rPr>
        <w:t>Nyrstar</w:t>
      </w:r>
      <w:proofErr w:type="spellEnd"/>
      <w:r>
        <w:rPr>
          <w:sz w:val="24"/>
          <w:szCs w:val="24"/>
        </w:rPr>
        <w:t>, uitgedrukt in concentraties en in absolute hoeveelheden kg/jaar?</w:t>
      </w:r>
      <w:r w:rsidR="0077067F">
        <w:rPr>
          <w:sz w:val="24"/>
          <w:szCs w:val="24"/>
        </w:rPr>
        <w:br/>
      </w:r>
      <w:r w:rsidR="0077067F">
        <w:rPr>
          <w:sz w:val="24"/>
          <w:szCs w:val="24"/>
        </w:rPr>
        <w:t xml:space="preserve">Hoe groot is de </w:t>
      </w:r>
      <w:r w:rsidR="0077067F">
        <w:rPr>
          <w:sz w:val="24"/>
          <w:szCs w:val="24"/>
        </w:rPr>
        <w:t>vergunde</w:t>
      </w:r>
      <w:r w:rsidR="0077067F">
        <w:rPr>
          <w:sz w:val="24"/>
          <w:szCs w:val="24"/>
        </w:rPr>
        <w:t xml:space="preserve"> atmosferische loodemissie van </w:t>
      </w:r>
      <w:proofErr w:type="spellStart"/>
      <w:r w:rsidR="0077067F">
        <w:rPr>
          <w:sz w:val="24"/>
          <w:szCs w:val="24"/>
        </w:rPr>
        <w:t>Nyrstar</w:t>
      </w:r>
      <w:proofErr w:type="spellEnd"/>
      <w:r w:rsidR="0077067F">
        <w:rPr>
          <w:sz w:val="24"/>
          <w:szCs w:val="24"/>
        </w:rPr>
        <w:t>, uitgedrukt in concentraties en in absolute hoeveelheden kg/jaar?</w:t>
      </w:r>
    </w:p>
    <w:p w14:paraId="36498E93" w14:textId="2DF01191" w:rsidR="0077067F" w:rsidRDefault="0077067F" w:rsidP="00FE7358">
      <w:pPr>
        <w:pStyle w:val="Lijstalinea"/>
        <w:numPr>
          <w:ilvl w:val="0"/>
          <w:numId w:val="1"/>
        </w:numPr>
        <w:rPr>
          <w:sz w:val="24"/>
          <w:szCs w:val="24"/>
        </w:rPr>
      </w:pPr>
      <w:r>
        <w:rPr>
          <w:sz w:val="24"/>
          <w:szCs w:val="24"/>
        </w:rPr>
        <w:t xml:space="preserve">Heeft de beweerde tweede plaats van </w:t>
      </w:r>
      <w:proofErr w:type="spellStart"/>
      <w:r>
        <w:rPr>
          <w:sz w:val="24"/>
          <w:szCs w:val="24"/>
        </w:rPr>
        <w:t>Nyrstar</w:t>
      </w:r>
      <w:proofErr w:type="spellEnd"/>
      <w:r>
        <w:rPr>
          <w:sz w:val="24"/>
          <w:szCs w:val="24"/>
        </w:rPr>
        <w:t xml:space="preserve"> in Nederland betrekking op de feitelijke emissie of op de vergunde emissie?</w:t>
      </w:r>
    </w:p>
    <w:p w14:paraId="4E45CA39" w14:textId="60AE936B" w:rsidR="00FE7358" w:rsidRDefault="0077067F" w:rsidP="00FE7358">
      <w:pPr>
        <w:pStyle w:val="Lijstalinea"/>
        <w:numPr>
          <w:ilvl w:val="0"/>
          <w:numId w:val="1"/>
        </w:numPr>
        <w:rPr>
          <w:sz w:val="24"/>
          <w:szCs w:val="24"/>
        </w:rPr>
      </w:pPr>
      <w:r>
        <w:rPr>
          <w:sz w:val="24"/>
          <w:szCs w:val="24"/>
        </w:rPr>
        <w:t>Als de feitelijke emissie een eind onder de vergunde emissie zit, waarom is dan de vergunning niet al lang aangescherpt?</w:t>
      </w:r>
    </w:p>
    <w:p w14:paraId="19D48315" w14:textId="58DDC9D1" w:rsidR="0077067F" w:rsidRDefault="0077067F" w:rsidP="00FE7358">
      <w:pPr>
        <w:pStyle w:val="Lijstalinea"/>
        <w:numPr>
          <w:ilvl w:val="0"/>
          <w:numId w:val="1"/>
        </w:numPr>
        <w:rPr>
          <w:sz w:val="24"/>
          <w:szCs w:val="24"/>
        </w:rPr>
      </w:pPr>
      <w:r>
        <w:rPr>
          <w:sz w:val="24"/>
          <w:szCs w:val="24"/>
        </w:rPr>
        <w:t xml:space="preserve">Als de feitelijke emissie in de orde van grootte zit van de vergunde emissie of, wat de hemel verhoede, deze vergunning zelfs overschrijdt, waarom is er dan niet al lang een traject gestart om de emissie van de Zeer Zorgwekkende Stof lood te verminderen, zoals het Activiteitenbesluit dat dwingend voorschrijft? </w:t>
      </w:r>
    </w:p>
    <w:p w14:paraId="5F932DCD" w14:textId="13999758" w:rsidR="001D1DF7" w:rsidRDefault="001D1DF7" w:rsidP="001D1DF7">
      <w:pPr>
        <w:rPr>
          <w:sz w:val="24"/>
          <w:szCs w:val="24"/>
        </w:rPr>
      </w:pPr>
      <w:r>
        <w:rPr>
          <w:sz w:val="24"/>
          <w:szCs w:val="24"/>
        </w:rPr>
        <w:t xml:space="preserve">Nu wij het toch over lood en Budel hebben: de SP-fractie heeft begin dit jaar aangekaart dat een deel van de kleine vliegtuigen op de vliegvelden Budel en Seppe op loodhoudende vliegtuigbenzine vliegt. Daarop is door de gemeentebesturen van Cranendonck en Halderberge gereageerd (beide zijn bevoegd gezag ex de WABO) dat er geen juridische titel was om loodhoudende vliegtuigbenzine te verbieden, dat men er wel graag van de resulterende loodregen af wilde, en dat men hierover met de provincie in gesprek was. </w:t>
      </w:r>
      <w:r>
        <w:rPr>
          <w:sz w:val="24"/>
          <w:szCs w:val="24"/>
        </w:rPr>
        <w:br/>
        <w:t>De GGD heeft laten weten (06  april 2023) dat zij zich beraadde op de mogelijkheden en de haalbaarheid van niet-juridische stappen. Daarna werd het stil.</w:t>
      </w:r>
    </w:p>
    <w:p w14:paraId="66BDB919" w14:textId="7AA181F4" w:rsidR="001D1DF7" w:rsidRDefault="001D1DF7" w:rsidP="001D1DF7">
      <w:pPr>
        <w:pStyle w:val="Lijstalinea"/>
        <w:numPr>
          <w:ilvl w:val="0"/>
          <w:numId w:val="1"/>
        </w:numPr>
        <w:rPr>
          <w:sz w:val="24"/>
          <w:szCs w:val="24"/>
        </w:rPr>
      </w:pPr>
      <w:r>
        <w:rPr>
          <w:sz w:val="24"/>
          <w:szCs w:val="24"/>
        </w:rPr>
        <w:t>Kunt u een overzicht geven van de ontwikkelingen inzake loodhoudende vliegtuigbenzine sinds het voorjaar van 2023, voor zover uw College daarin redelijkerwijs een rol in speelt?</w:t>
      </w:r>
    </w:p>
    <w:p w14:paraId="1BA268E8" w14:textId="7153E1A7" w:rsidR="001D1DF7" w:rsidRPr="001D1DF7" w:rsidRDefault="001D1DF7" w:rsidP="001D1DF7">
      <w:pPr>
        <w:rPr>
          <w:sz w:val="24"/>
          <w:szCs w:val="24"/>
        </w:rPr>
      </w:pPr>
      <w:r>
        <w:rPr>
          <w:sz w:val="24"/>
          <w:szCs w:val="24"/>
        </w:rPr>
        <w:t>(riedeltje)</w:t>
      </w:r>
    </w:p>
    <w:sectPr w:rsidR="001D1DF7" w:rsidRPr="001D1DF7" w:rsidSect="00663B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32C7"/>
    <w:multiLevelType w:val="hybridMultilevel"/>
    <w:tmpl w:val="55F88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3632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B9"/>
    <w:rsid w:val="001D1DF7"/>
    <w:rsid w:val="0045380F"/>
    <w:rsid w:val="00663B24"/>
    <w:rsid w:val="0077067F"/>
    <w:rsid w:val="00783E7E"/>
    <w:rsid w:val="007B5729"/>
    <w:rsid w:val="00874EFC"/>
    <w:rsid w:val="009C0E27"/>
    <w:rsid w:val="00DA7646"/>
    <w:rsid w:val="00DF7AD5"/>
    <w:rsid w:val="00E91D09"/>
    <w:rsid w:val="00F420B9"/>
    <w:rsid w:val="00FE7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30A8"/>
  <w15:chartTrackingRefBased/>
  <w15:docId w15:val="{E3F5D8DC-3DB6-4329-905E-21FA196D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7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2023-11-14T01:37:00Z</dcterms:created>
  <dcterms:modified xsi:type="dcterms:W3CDTF">2023-11-14T01:37:00Z</dcterms:modified>
</cp:coreProperties>
</file>